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FE56" w14:textId="3C9CC6D3" w:rsidR="0025409A" w:rsidRPr="0013799E" w:rsidRDefault="0025409A" w:rsidP="0013799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sz w:val="17"/>
          <w:szCs w:val="17"/>
        </w:rPr>
      </w:pPr>
      <w:r w:rsidRPr="0013799E">
        <w:rPr>
          <w:rFonts w:ascii="Trebuchet MS" w:hAnsi="Trebuchet MS" w:cs="Times New Roman"/>
          <w:b/>
          <w:sz w:val="17"/>
          <w:szCs w:val="17"/>
        </w:rPr>
        <w:t xml:space="preserve">Gentile candidato (interessato), </w:t>
      </w:r>
    </w:p>
    <w:p w14:paraId="10E9FE57" w14:textId="77777777" w:rsidR="0025409A" w:rsidRPr="0013799E" w:rsidRDefault="0025409A" w:rsidP="0013799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7"/>
          <w:szCs w:val="17"/>
        </w:rPr>
      </w:pPr>
      <w:r w:rsidRPr="0013799E">
        <w:rPr>
          <w:rFonts w:ascii="Trebuchet MS" w:hAnsi="Trebuchet MS" w:cs="Times New Roman"/>
          <w:sz w:val="17"/>
          <w:szCs w:val="17"/>
        </w:rPr>
        <w:t xml:space="preserve">Desideriamo informarLa che il Regolamento (UE) 2016/679 (“GDPR”) prevede la nuova regolamentazione per la tutela delle persone e di altri soggetti rispetto al </w:t>
      </w:r>
      <w:r w:rsidR="00A240CB" w:rsidRPr="0013799E">
        <w:rPr>
          <w:rFonts w:ascii="Trebuchet MS" w:hAnsi="Trebuchet MS" w:cs="Times New Roman"/>
          <w:sz w:val="17"/>
          <w:szCs w:val="17"/>
        </w:rPr>
        <w:t>Trattamento</w:t>
      </w:r>
      <w:r w:rsidRPr="0013799E">
        <w:rPr>
          <w:rFonts w:ascii="Trebuchet MS" w:hAnsi="Trebuchet MS" w:cs="Times New Roman"/>
          <w:sz w:val="17"/>
          <w:szCs w:val="17"/>
        </w:rPr>
        <w:t xml:space="preserve"> dei dati personali.</w:t>
      </w:r>
    </w:p>
    <w:p w14:paraId="10E9FE58" w14:textId="77777777" w:rsidR="0025409A" w:rsidRPr="0013799E" w:rsidRDefault="0025409A" w:rsidP="0013799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7"/>
          <w:szCs w:val="17"/>
        </w:rPr>
      </w:pPr>
      <w:r w:rsidRPr="0013799E">
        <w:rPr>
          <w:rFonts w:ascii="Trebuchet MS" w:hAnsi="Trebuchet MS" w:cs="Times New Roman"/>
          <w:sz w:val="17"/>
          <w:szCs w:val="17"/>
        </w:rPr>
        <w:t xml:space="preserve">Secondo la normativa indicata, tale </w:t>
      </w:r>
      <w:r w:rsidR="00A240CB" w:rsidRPr="0013799E">
        <w:rPr>
          <w:rFonts w:ascii="Trebuchet MS" w:hAnsi="Trebuchet MS" w:cs="Times New Roman"/>
          <w:sz w:val="17"/>
          <w:szCs w:val="17"/>
        </w:rPr>
        <w:t>Trattamento</w:t>
      </w:r>
      <w:r w:rsidRPr="0013799E">
        <w:rPr>
          <w:rFonts w:ascii="Trebuchet MS" w:hAnsi="Trebuchet MS" w:cs="Times New Roman"/>
          <w:sz w:val="17"/>
          <w:szCs w:val="17"/>
        </w:rPr>
        <w:t xml:space="preserve"> sarà improntato ai principi di liceità, correttezza e trasparenza e di tutela della Sua riservatezza e dei Suoi diritti, secondo i principi contenuti nell’art. 5 del GDPR. </w:t>
      </w:r>
    </w:p>
    <w:p w14:paraId="10E9FE59" w14:textId="77777777" w:rsidR="0025409A" w:rsidRPr="0013799E" w:rsidRDefault="0025409A" w:rsidP="0013799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7"/>
          <w:szCs w:val="17"/>
        </w:rPr>
      </w:pPr>
      <w:r w:rsidRPr="0013799E">
        <w:rPr>
          <w:rFonts w:ascii="Trebuchet MS" w:hAnsi="Trebuchet MS" w:cs="Times New Roman"/>
          <w:sz w:val="17"/>
          <w:szCs w:val="17"/>
        </w:rPr>
        <w:t xml:space="preserve">Al fine di consentirci di operare con il Suo curriculum, La invitiamo a prendere visione dell'informativa di seguito redatta e a manifestare il Suo consenso al </w:t>
      </w:r>
      <w:r w:rsidR="00A240CB" w:rsidRPr="0013799E">
        <w:rPr>
          <w:rFonts w:ascii="Trebuchet MS" w:hAnsi="Trebuchet MS" w:cs="Times New Roman"/>
          <w:sz w:val="17"/>
          <w:szCs w:val="17"/>
        </w:rPr>
        <w:t>Trattamento</w:t>
      </w:r>
      <w:r w:rsidRPr="0013799E">
        <w:rPr>
          <w:rFonts w:ascii="Trebuchet MS" w:hAnsi="Trebuchet MS" w:cs="Times New Roman"/>
          <w:sz w:val="17"/>
          <w:szCs w:val="17"/>
        </w:rPr>
        <w:t xml:space="preserve"> dei Suoi dati personali.</w:t>
      </w:r>
    </w:p>
    <w:p w14:paraId="10E9FE5A" w14:textId="77777777" w:rsidR="0025409A" w:rsidRPr="0013799E" w:rsidRDefault="0025409A" w:rsidP="0013799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17"/>
          <w:szCs w:val="17"/>
        </w:rPr>
      </w:pPr>
      <w:r w:rsidRPr="0013799E">
        <w:rPr>
          <w:rFonts w:ascii="Trebuchet MS" w:hAnsi="Trebuchet MS" w:cs="Times New Roman"/>
          <w:sz w:val="17"/>
          <w:szCs w:val="17"/>
        </w:rPr>
        <w:t>Ai sensi dell’art. 13 del GDPR, Le forniamo, pertanto, le seguenti informazioni:</w:t>
      </w:r>
    </w:p>
    <w:p w14:paraId="10E9FE5B" w14:textId="77777777" w:rsidR="0025409A" w:rsidRPr="0013799E" w:rsidRDefault="0025409A" w:rsidP="0013799E">
      <w:pPr>
        <w:spacing w:after="0" w:line="240" w:lineRule="auto"/>
        <w:jc w:val="both"/>
        <w:rPr>
          <w:rFonts w:ascii="Trebuchet MS" w:hAnsi="Trebuchet MS" w:cs="Times New Roman"/>
          <w:sz w:val="17"/>
          <w:szCs w:val="17"/>
        </w:rPr>
      </w:pPr>
    </w:p>
    <w:p w14:paraId="10E9FE5C" w14:textId="19736EBC" w:rsidR="0025409A" w:rsidRPr="0013799E" w:rsidRDefault="0025409A" w:rsidP="001379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imes New Roman"/>
          <w:b/>
          <w:sz w:val="17"/>
          <w:szCs w:val="17"/>
        </w:rPr>
      </w:pPr>
      <w:r w:rsidRPr="0013799E">
        <w:rPr>
          <w:rFonts w:ascii="Trebuchet MS" w:hAnsi="Trebuchet MS" w:cs="Times New Roman"/>
          <w:b/>
          <w:sz w:val="17"/>
          <w:szCs w:val="17"/>
        </w:rPr>
        <w:t xml:space="preserve">Finalità del </w:t>
      </w:r>
      <w:r w:rsidR="00A240CB" w:rsidRPr="0013799E">
        <w:rPr>
          <w:rFonts w:ascii="Trebuchet MS" w:hAnsi="Trebuchet MS" w:cs="Times New Roman"/>
          <w:b/>
          <w:sz w:val="17"/>
          <w:szCs w:val="17"/>
        </w:rPr>
        <w:t>Trattamento</w:t>
      </w:r>
      <w:r w:rsidRPr="0013799E">
        <w:rPr>
          <w:rFonts w:ascii="Trebuchet MS" w:hAnsi="Trebuchet MS" w:cs="Times New Roman"/>
          <w:b/>
          <w:sz w:val="17"/>
          <w:szCs w:val="17"/>
        </w:rPr>
        <w:t>.</w:t>
      </w:r>
    </w:p>
    <w:p w14:paraId="08A89BE3" w14:textId="56682C18" w:rsidR="00AF7C26" w:rsidRPr="0013799E" w:rsidRDefault="00354FFE" w:rsidP="0013799E">
      <w:pPr>
        <w:spacing w:after="0" w:line="240" w:lineRule="auto"/>
        <w:jc w:val="both"/>
        <w:rPr>
          <w:rFonts w:ascii="Trebuchet MS" w:hAnsi="Trebuchet MS" w:cs="Times New Roman"/>
          <w:bCs/>
          <w:sz w:val="17"/>
          <w:szCs w:val="17"/>
        </w:rPr>
      </w:pPr>
      <w:r w:rsidRPr="0013799E">
        <w:rPr>
          <w:rFonts w:ascii="Trebuchet MS" w:hAnsi="Trebuchet MS" w:cs="Times New Roman"/>
          <w:bCs/>
          <w:sz w:val="17"/>
          <w:szCs w:val="17"/>
        </w:rPr>
        <w:t xml:space="preserve">I dati da Lei forniti sono trattati per la gestione della procedura selettiva, per l’eventuale conferimento dell’incarico o </w:t>
      </w:r>
      <w:r w:rsidR="00771E71" w:rsidRPr="0013799E">
        <w:rPr>
          <w:rFonts w:ascii="Trebuchet MS" w:hAnsi="Trebuchet MS" w:cs="Times New Roman"/>
          <w:bCs/>
          <w:sz w:val="17"/>
          <w:szCs w:val="17"/>
        </w:rPr>
        <w:t>assunzione. È</w:t>
      </w:r>
      <w:r w:rsidRPr="0013799E">
        <w:rPr>
          <w:rFonts w:ascii="Trebuchet MS" w:hAnsi="Trebuchet MS" w:cs="Times New Roman"/>
          <w:bCs/>
          <w:sz w:val="17"/>
          <w:szCs w:val="17"/>
        </w:rPr>
        <w:t xml:space="preserve"> possibile che il trattamento comprenda anche dati sensibili (es. stato di salute e disabilità</w:t>
      </w:r>
      <w:r w:rsidR="00771E71">
        <w:rPr>
          <w:rFonts w:ascii="Trebuchet MS" w:hAnsi="Trebuchet MS" w:cs="Times New Roman"/>
          <w:bCs/>
          <w:sz w:val="17"/>
          <w:szCs w:val="17"/>
        </w:rPr>
        <w:t>)</w:t>
      </w:r>
      <w:r w:rsidRPr="0013799E">
        <w:rPr>
          <w:rFonts w:ascii="Trebuchet MS" w:hAnsi="Trebuchet MS" w:cs="Times New Roman"/>
          <w:bCs/>
          <w:sz w:val="17"/>
          <w:szCs w:val="17"/>
        </w:rPr>
        <w:t xml:space="preserve">. </w:t>
      </w:r>
    </w:p>
    <w:p w14:paraId="484BDF6C" w14:textId="16885EC6" w:rsidR="00354FFE" w:rsidRPr="0013799E" w:rsidRDefault="00354FFE" w:rsidP="0013799E">
      <w:pPr>
        <w:spacing w:after="0" w:line="240" w:lineRule="auto"/>
        <w:jc w:val="both"/>
        <w:rPr>
          <w:rFonts w:ascii="Trebuchet MS" w:hAnsi="Trebuchet MS" w:cs="Times New Roman"/>
          <w:bCs/>
          <w:sz w:val="17"/>
          <w:szCs w:val="17"/>
        </w:rPr>
      </w:pPr>
      <w:r w:rsidRPr="0013799E">
        <w:rPr>
          <w:rFonts w:ascii="Trebuchet MS" w:hAnsi="Trebuchet MS" w:cs="Times New Roman"/>
          <w:bCs/>
          <w:sz w:val="17"/>
          <w:szCs w:val="17"/>
        </w:rPr>
        <w:t>I dati personali dei candidati sono trattati dai componenti della commissione, dagli uffici amministrativi preposti alle procedure selettive e da quelli preposti alla formalizzazione delle assunzioni, incarichi, etc.</w:t>
      </w:r>
    </w:p>
    <w:p w14:paraId="10E9FE5E" w14:textId="02A28853" w:rsidR="0025409A" w:rsidRPr="0013799E" w:rsidRDefault="00354FFE" w:rsidP="0013799E">
      <w:pPr>
        <w:spacing w:after="0" w:line="240" w:lineRule="auto"/>
        <w:jc w:val="both"/>
        <w:rPr>
          <w:rFonts w:ascii="Trebuchet MS" w:hAnsi="Trebuchet MS" w:cs="Times New Roman"/>
          <w:bCs/>
          <w:sz w:val="17"/>
          <w:szCs w:val="17"/>
        </w:rPr>
      </w:pPr>
      <w:r w:rsidRPr="0013799E">
        <w:rPr>
          <w:rFonts w:ascii="Trebuchet MS" w:hAnsi="Trebuchet MS" w:cs="Times New Roman"/>
          <w:bCs/>
          <w:sz w:val="17"/>
          <w:szCs w:val="17"/>
        </w:rPr>
        <w:t>Si precisa che i dati sono trattati con o senza l'ausilio di strumenti elettronici; in quest’ultima ipotesi, i sistemi informatici sono dotati, conformemente alle disposizioni del Capo IV del Regolamento (UE) 2016/679, di misure di sicurezza atte a prevenire la perdita dei dati, usi illeciti o non corretti ed accessi non autorizzati.</w:t>
      </w:r>
    </w:p>
    <w:p w14:paraId="518F7788" w14:textId="5825AAC8" w:rsidR="00AF7C26" w:rsidRPr="0013799E" w:rsidRDefault="00AF7C26" w:rsidP="0013799E">
      <w:pPr>
        <w:spacing w:after="0" w:line="240" w:lineRule="auto"/>
        <w:jc w:val="both"/>
        <w:rPr>
          <w:rFonts w:ascii="Trebuchet MS" w:hAnsi="Trebuchet MS" w:cs="Times New Roman"/>
          <w:bCs/>
          <w:sz w:val="17"/>
          <w:szCs w:val="17"/>
        </w:rPr>
      </w:pPr>
    </w:p>
    <w:p w14:paraId="10E9FE5F" w14:textId="77777777" w:rsidR="0025409A" w:rsidRPr="0013799E" w:rsidRDefault="0025409A" w:rsidP="001379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imes New Roman"/>
          <w:b/>
          <w:sz w:val="17"/>
          <w:szCs w:val="17"/>
        </w:rPr>
      </w:pPr>
      <w:r w:rsidRPr="0013799E">
        <w:rPr>
          <w:rFonts w:ascii="Trebuchet MS" w:hAnsi="Trebuchet MS" w:cs="Times New Roman"/>
          <w:b/>
          <w:sz w:val="17"/>
          <w:szCs w:val="17"/>
        </w:rPr>
        <w:t>Obbligatorietà della comunicazione dei dati personali.</w:t>
      </w:r>
    </w:p>
    <w:p w14:paraId="10E9FE60" w14:textId="1E45C965" w:rsidR="0025409A" w:rsidRPr="0013799E" w:rsidRDefault="0025409A" w:rsidP="0013799E">
      <w:pPr>
        <w:spacing w:after="0" w:line="240" w:lineRule="auto"/>
        <w:jc w:val="both"/>
        <w:rPr>
          <w:rFonts w:ascii="Trebuchet MS" w:hAnsi="Trebuchet MS" w:cs="Times New Roman"/>
          <w:sz w:val="17"/>
          <w:szCs w:val="17"/>
        </w:rPr>
      </w:pPr>
      <w:r w:rsidRPr="0013799E">
        <w:rPr>
          <w:rFonts w:ascii="Trebuchet MS" w:hAnsi="Trebuchet MS" w:cs="Times New Roman"/>
          <w:sz w:val="17"/>
          <w:szCs w:val="17"/>
        </w:rPr>
        <w:t xml:space="preserve">La informiamo che il conferimento dei Dati è necessario in relazione allo svolgimento dell'attività di cui al precedente punto, e pertanto l'eventuale mancato rilascio degli stessi o l'eventuale diniego di consenso al loro </w:t>
      </w:r>
      <w:r w:rsidR="00A240CB" w:rsidRPr="0013799E">
        <w:rPr>
          <w:rFonts w:ascii="Trebuchet MS" w:hAnsi="Trebuchet MS" w:cs="Times New Roman"/>
          <w:sz w:val="17"/>
          <w:szCs w:val="17"/>
        </w:rPr>
        <w:t>Trattamento</w:t>
      </w:r>
      <w:r w:rsidRPr="0013799E">
        <w:rPr>
          <w:rFonts w:ascii="Trebuchet MS" w:hAnsi="Trebuchet MS" w:cs="Times New Roman"/>
          <w:sz w:val="17"/>
          <w:szCs w:val="17"/>
        </w:rPr>
        <w:t xml:space="preserve"> renderebbe impossibile al Titolare la valutazione delle Sue attitudini professionali. Nell'ipotesi in cui la procedura in parola sia stata att</w:t>
      </w:r>
      <w:r w:rsidR="00D6053F" w:rsidRPr="0013799E">
        <w:rPr>
          <w:rFonts w:ascii="Trebuchet MS" w:hAnsi="Trebuchet MS" w:cs="Times New Roman"/>
          <w:sz w:val="17"/>
          <w:szCs w:val="17"/>
        </w:rPr>
        <w:t>ivata dietro Sua richiesta (es.</w:t>
      </w:r>
      <w:r w:rsidRPr="0013799E">
        <w:rPr>
          <w:rFonts w:ascii="Trebuchet MS" w:hAnsi="Trebuchet MS" w:cs="Times New Roman"/>
          <w:sz w:val="17"/>
          <w:szCs w:val="17"/>
        </w:rPr>
        <w:t xml:space="preserve"> spontaneo invio del curriculum), non occorre il Suo consenso</w:t>
      </w:r>
      <w:r w:rsidR="006B35E6">
        <w:rPr>
          <w:rFonts w:ascii="Trebuchet MS" w:hAnsi="Trebuchet MS" w:cs="Times New Roman"/>
          <w:sz w:val="17"/>
          <w:szCs w:val="17"/>
        </w:rPr>
        <w:t>.</w:t>
      </w:r>
    </w:p>
    <w:p w14:paraId="10E9FE61" w14:textId="77777777" w:rsidR="0025409A" w:rsidRPr="0013799E" w:rsidRDefault="0025409A" w:rsidP="0013799E">
      <w:pPr>
        <w:spacing w:after="0" w:line="240" w:lineRule="auto"/>
        <w:jc w:val="both"/>
        <w:rPr>
          <w:rFonts w:ascii="Trebuchet MS" w:hAnsi="Trebuchet MS" w:cs="Times New Roman"/>
          <w:sz w:val="17"/>
          <w:szCs w:val="17"/>
        </w:rPr>
      </w:pPr>
    </w:p>
    <w:p w14:paraId="10E9FE62" w14:textId="77777777" w:rsidR="0025409A" w:rsidRPr="0013799E" w:rsidRDefault="0025409A" w:rsidP="001379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Times New Roman"/>
          <w:b/>
          <w:sz w:val="17"/>
          <w:szCs w:val="17"/>
        </w:rPr>
      </w:pPr>
      <w:r w:rsidRPr="0013799E">
        <w:rPr>
          <w:rFonts w:ascii="Trebuchet MS" w:hAnsi="Trebuchet MS" w:cs="Times New Roman"/>
          <w:b/>
          <w:sz w:val="17"/>
          <w:szCs w:val="17"/>
        </w:rPr>
        <w:t>Categorie di soggetti ai quali i dati possono essere trasmessi.</w:t>
      </w:r>
    </w:p>
    <w:p w14:paraId="39498650" w14:textId="1417544E" w:rsidR="0091067A" w:rsidRPr="0013799E" w:rsidRDefault="0091067A" w:rsidP="0013799E">
      <w:pPr>
        <w:spacing w:after="0" w:line="240" w:lineRule="auto"/>
        <w:jc w:val="both"/>
        <w:rPr>
          <w:rFonts w:ascii="Trebuchet MS" w:hAnsi="Trebuchet MS" w:cs="Times New Roman"/>
          <w:sz w:val="17"/>
          <w:szCs w:val="17"/>
        </w:rPr>
      </w:pPr>
      <w:r w:rsidRPr="0013799E">
        <w:rPr>
          <w:rFonts w:ascii="Trebuchet MS" w:hAnsi="Trebuchet MS" w:cs="Times New Roman"/>
          <w:sz w:val="17"/>
          <w:szCs w:val="17"/>
        </w:rPr>
        <w:t xml:space="preserve">I dati vengono trattati dal personale dipendente autorizzato </w:t>
      </w:r>
      <w:r w:rsidR="00F20EC4" w:rsidRPr="0013799E">
        <w:rPr>
          <w:rFonts w:ascii="Trebuchet MS" w:hAnsi="Trebuchet MS" w:cs="Times New Roman"/>
          <w:sz w:val="17"/>
          <w:szCs w:val="17"/>
        </w:rPr>
        <w:t>del Titolare e dai componenti delle Commissioni per l’assunzione del personale.</w:t>
      </w:r>
    </w:p>
    <w:p w14:paraId="10E9FE63" w14:textId="76D3E01C" w:rsidR="0025409A" w:rsidRPr="0013799E" w:rsidRDefault="0025409A" w:rsidP="0013799E">
      <w:pPr>
        <w:spacing w:after="0" w:line="240" w:lineRule="auto"/>
        <w:jc w:val="both"/>
        <w:rPr>
          <w:rFonts w:ascii="Trebuchet MS" w:hAnsi="Trebuchet MS" w:cs="Times New Roman"/>
          <w:sz w:val="17"/>
          <w:szCs w:val="17"/>
        </w:rPr>
      </w:pPr>
      <w:r w:rsidRPr="0013799E">
        <w:rPr>
          <w:rFonts w:ascii="Trebuchet MS" w:hAnsi="Trebuchet MS" w:cs="Times New Roman"/>
          <w:sz w:val="17"/>
          <w:szCs w:val="17"/>
        </w:rPr>
        <w:t>Ferme restando le comunicazioni eseguite in adempimento di obblighi di legge e contrattuali, tutti i dati raccolti ed elaborati potranno essere comunicati in Italia e trasferiti all'estero esclusivamente per le finalità sopra specificate a:</w:t>
      </w:r>
    </w:p>
    <w:p w14:paraId="10E9FE64" w14:textId="77777777" w:rsidR="0025409A" w:rsidRPr="0013799E" w:rsidRDefault="0025409A" w:rsidP="0013799E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rebuchet MS" w:hAnsi="Trebuchet MS" w:cs="Times New Roman"/>
          <w:sz w:val="17"/>
          <w:szCs w:val="17"/>
        </w:rPr>
      </w:pPr>
      <w:r w:rsidRPr="0013799E">
        <w:rPr>
          <w:rFonts w:ascii="Trebuchet MS" w:hAnsi="Trebuchet MS" w:cs="Times New Roman"/>
          <w:sz w:val="17"/>
          <w:szCs w:val="17"/>
        </w:rPr>
        <w:t>consulenti del Titolare incaricati di svolgere attività di selezione del personale;</w:t>
      </w:r>
    </w:p>
    <w:p w14:paraId="10E9FE65" w14:textId="77777777" w:rsidR="0025409A" w:rsidRPr="0013799E" w:rsidRDefault="0025409A" w:rsidP="0013799E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rebuchet MS" w:hAnsi="Trebuchet MS" w:cs="Times New Roman"/>
          <w:sz w:val="17"/>
          <w:szCs w:val="17"/>
        </w:rPr>
      </w:pPr>
      <w:r w:rsidRPr="0013799E">
        <w:rPr>
          <w:rFonts w:ascii="Trebuchet MS" w:hAnsi="Trebuchet MS" w:cs="Times New Roman"/>
          <w:sz w:val="17"/>
          <w:szCs w:val="17"/>
        </w:rPr>
        <w:t>società collegate controllanti e/o controllate dal Titolare, nonché società, consorzi e/o altre entità giuridiche nelle quali il Titolare partecipi in qualità di socio;</w:t>
      </w:r>
    </w:p>
    <w:p w14:paraId="10E9FE67" w14:textId="77777777" w:rsidR="0025409A" w:rsidRPr="0013799E" w:rsidRDefault="00783A99" w:rsidP="0013799E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rebuchet MS" w:hAnsi="Trebuchet MS" w:cs="Times New Roman"/>
          <w:sz w:val="17"/>
          <w:szCs w:val="17"/>
        </w:rPr>
      </w:pPr>
      <w:r w:rsidRPr="0013799E">
        <w:rPr>
          <w:rFonts w:ascii="Trebuchet MS" w:hAnsi="Trebuchet MS" w:cs="Times New Roman"/>
          <w:sz w:val="17"/>
          <w:szCs w:val="17"/>
        </w:rPr>
        <w:t>soci e associati ed iscritti</w:t>
      </w:r>
    </w:p>
    <w:p w14:paraId="10E9FE68" w14:textId="77777777" w:rsidR="00783A99" w:rsidRPr="0013799E" w:rsidRDefault="00783A99" w:rsidP="0013799E">
      <w:pPr>
        <w:spacing w:after="0" w:line="240" w:lineRule="auto"/>
        <w:jc w:val="both"/>
        <w:rPr>
          <w:rFonts w:ascii="Trebuchet MS" w:hAnsi="Trebuchet MS" w:cs="Times New Roman"/>
          <w:sz w:val="17"/>
          <w:szCs w:val="17"/>
        </w:rPr>
      </w:pPr>
      <w:r w:rsidRPr="0013799E">
        <w:rPr>
          <w:rFonts w:ascii="Trebuchet MS" w:hAnsi="Trebuchet MS" w:cs="Times New Roman"/>
          <w:sz w:val="17"/>
          <w:szCs w:val="17"/>
        </w:rPr>
        <w:t>Per il solo espletamento delle finalità della raccolta così come indicato al punto a).</w:t>
      </w:r>
    </w:p>
    <w:p w14:paraId="10E9FE69" w14:textId="77777777" w:rsidR="0025409A" w:rsidRPr="0013799E" w:rsidRDefault="0025409A" w:rsidP="0013799E">
      <w:pPr>
        <w:spacing w:after="0" w:line="240" w:lineRule="auto"/>
        <w:jc w:val="both"/>
        <w:rPr>
          <w:rFonts w:ascii="Trebuchet MS" w:hAnsi="Trebuchet MS" w:cs="Times New Roman"/>
          <w:sz w:val="17"/>
          <w:szCs w:val="17"/>
        </w:rPr>
      </w:pPr>
    </w:p>
    <w:p w14:paraId="2C08D5D7" w14:textId="443EDA40" w:rsidR="00AE4BE9" w:rsidRPr="0013799E" w:rsidRDefault="0025409A" w:rsidP="0013799E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b/>
          <w:color w:val="0C0C0F"/>
          <w:sz w:val="17"/>
          <w:szCs w:val="17"/>
          <w:lang w:eastAsia="it-IT"/>
        </w:rPr>
      </w:pPr>
      <w:r w:rsidRPr="0013799E">
        <w:rPr>
          <w:rFonts w:ascii="Trebuchet MS" w:eastAsia="Times New Roman" w:hAnsi="Trebuchet MS" w:cs="Times New Roman"/>
          <w:b/>
          <w:color w:val="0C0C0F"/>
          <w:sz w:val="17"/>
          <w:szCs w:val="17"/>
          <w:lang w:eastAsia="it-IT"/>
        </w:rPr>
        <w:t>Tempi di conservazione dei dati e altre informazioni.</w:t>
      </w:r>
    </w:p>
    <w:p w14:paraId="10E9FE6B" w14:textId="56B2FFB6" w:rsidR="0025409A" w:rsidRPr="0013799E" w:rsidRDefault="0025409A" w:rsidP="0013799E">
      <w:pPr>
        <w:spacing w:after="0" w:line="240" w:lineRule="auto"/>
        <w:jc w:val="both"/>
        <w:rPr>
          <w:rFonts w:ascii="Trebuchet MS" w:hAnsi="Trebuchet MS" w:cs="Times New Roman"/>
          <w:sz w:val="17"/>
          <w:szCs w:val="17"/>
        </w:rPr>
      </w:pPr>
      <w:r w:rsidRPr="0013799E">
        <w:rPr>
          <w:rFonts w:ascii="Trebuchet MS" w:hAnsi="Trebuchet MS" w:cs="Times New Roman"/>
          <w:sz w:val="17"/>
          <w:szCs w:val="17"/>
        </w:rPr>
        <w:t xml:space="preserve">I dati saranno conservati per il periodo strettamente necessario al perseguimento delle finalità per cui sono stati raccolti.  Più specificamente, non verranno conservati i dati </w:t>
      </w:r>
      <w:r w:rsidR="00783A99" w:rsidRPr="0013799E">
        <w:rPr>
          <w:rFonts w:ascii="Trebuchet MS" w:hAnsi="Trebuchet MS" w:cs="Times New Roman"/>
          <w:sz w:val="17"/>
          <w:szCs w:val="17"/>
        </w:rPr>
        <w:t>raccolti a seguito del colloquio intercorso, ivi inclusi quelli da lei comunicati con la presentazione del su C.V., qualora allo stesso non venga dato seguito per decisione di una o l’altra parte interessata</w:t>
      </w:r>
      <w:r w:rsidR="00AD69CB" w:rsidRPr="0013799E">
        <w:rPr>
          <w:rFonts w:ascii="Trebuchet MS" w:hAnsi="Trebuchet MS" w:cs="Times New Roman"/>
          <w:sz w:val="17"/>
          <w:szCs w:val="17"/>
        </w:rPr>
        <w:t xml:space="preserve"> salvo che non entrino a far parte del fascicolo di Commissione, in tal caso i tempi di conservazione sono quelli previsti dalla normativa in tema di </w:t>
      </w:r>
      <w:r w:rsidR="00C03E19" w:rsidRPr="0013799E">
        <w:rPr>
          <w:rFonts w:ascii="Trebuchet MS" w:hAnsi="Trebuchet MS" w:cs="Times New Roman"/>
          <w:sz w:val="17"/>
          <w:szCs w:val="17"/>
        </w:rPr>
        <w:t>documentazione delle Pubbliche amministrazioni</w:t>
      </w:r>
    </w:p>
    <w:p w14:paraId="10E9FE6C" w14:textId="77777777" w:rsidR="00783A99" w:rsidRPr="0013799E" w:rsidRDefault="00783A99" w:rsidP="0013799E">
      <w:pPr>
        <w:spacing w:after="0" w:line="240" w:lineRule="auto"/>
        <w:jc w:val="both"/>
        <w:rPr>
          <w:rFonts w:ascii="Trebuchet MS" w:hAnsi="Trebuchet MS" w:cs="Times New Roman"/>
          <w:sz w:val="17"/>
          <w:szCs w:val="17"/>
        </w:rPr>
      </w:pPr>
    </w:p>
    <w:p w14:paraId="10E9FE6D" w14:textId="77777777" w:rsidR="0025409A" w:rsidRPr="0013799E" w:rsidRDefault="0025409A" w:rsidP="0013799E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b/>
          <w:color w:val="0C0C0F"/>
          <w:sz w:val="17"/>
          <w:szCs w:val="17"/>
          <w:lang w:eastAsia="it-IT"/>
        </w:rPr>
      </w:pPr>
      <w:r w:rsidRPr="0013799E">
        <w:rPr>
          <w:rFonts w:ascii="Trebuchet MS" w:eastAsia="Times New Roman" w:hAnsi="Trebuchet MS" w:cs="Times New Roman"/>
          <w:b/>
          <w:color w:val="0C0C0F"/>
          <w:sz w:val="17"/>
          <w:szCs w:val="17"/>
          <w:lang w:eastAsia="it-IT"/>
        </w:rPr>
        <w:t>Diritti dell’interessato.</w:t>
      </w:r>
    </w:p>
    <w:p w14:paraId="1FD6170E" w14:textId="08AD0FFB" w:rsidR="0013799E" w:rsidRPr="0013799E" w:rsidRDefault="0025409A" w:rsidP="0013799E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</w:pPr>
      <w:r w:rsidRPr="0013799E"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  <w:t xml:space="preserve">L’interessato potrà ottenere dall’Azienda la conferma dell’esistenza o meno di dati personali nelle banche dati dell’Azienda stessa; potrà altresì richiedere e ottenere la rettifica o la cancellazione degli stessi o la limitazione del </w:t>
      </w:r>
      <w:r w:rsidR="00A240CB" w:rsidRPr="0013799E"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  <w:t>Trattamento</w:t>
      </w:r>
      <w:r w:rsidRPr="0013799E"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  <w:t xml:space="preserve"> che lo riguardano; l’interessato potrà opporsi al </w:t>
      </w:r>
      <w:r w:rsidR="00A240CB" w:rsidRPr="0013799E"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  <w:t>Trattamento</w:t>
      </w:r>
      <w:r w:rsidRPr="0013799E"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  <w:t xml:space="preserve">; l’interessato ha inoltre il diritto alla portabilità dei dati; di revocare il consenso (salvo i casi in cui il </w:t>
      </w:r>
      <w:r w:rsidR="00A240CB" w:rsidRPr="0013799E"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  <w:t>Trattamento</w:t>
      </w:r>
      <w:r w:rsidRPr="0013799E"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  <w:t xml:space="preserve"> sia necessario per adempiere un obbligo legale al quale è soggetto il Titolare del </w:t>
      </w:r>
      <w:r w:rsidR="00A240CB" w:rsidRPr="0013799E"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  <w:t>Trattamento</w:t>
      </w:r>
      <w:r w:rsidRPr="0013799E"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  <w:t xml:space="preserve"> o per l'esecuzione di un compito di interesse pubblico o </w:t>
      </w:r>
      <w:r w:rsidR="0013799E" w:rsidRPr="0013799E"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  <w:t>c</w:t>
      </w:r>
      <w:r w:rsidRPr="0013799E"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  <w:t xml:space="preserve">onnesso all'esercizio di pubblici poteri di cui è investito il titolare del </w:t>
      </w:r>
      <w:r w:rsidR="00A240CB" w:rsidRPr="0013799E"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  <w:t>Trattamento</w:t>
      </w:r>
      <w:r w:rsidRPr="0013799E"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  <w:t>);</w:t>
      </w:r>
      <w:r w:rsidR="0013799E" w:rsidRPr="0013799E"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  <w:t xml:space="preserve"> per l’esercizio di tali diritti si faccia riferimento ai dati di contatto sotto indicati.</w:t>
      </w:r>
      <w:r w:rsidR="00381AAC" w:rsidRPr="0013799E"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  <w:t xml:space="preserve"> L</w:t>
      </w:r>
      <w:r w:rsidRPr="0013799E"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  <w:t>’interessato ha, infine, il diritto di proporre reclamo all'autorità di controllo (Garante Privacy).</w:t>
      </w:r>
    </w:p>
    <w:p w14:paraId="4776B118" w14:textId="77777777" w:rsidR="00381AAC" w:rsidRPr="0013799E" w:rsidRDefault="00381AAC" w:rsidP="0013799E">
      <w:p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C0C0F"/>
          <w:sz w:val="17"/>
          <w:szCs w:val="17"/>
          <w:lang w:eastAsia="it-IT"/>
        </w:rPr>
      </w:pPr>
    </w:p>
    <w:p w14:paraId="10E9FE71" w14:textId="061D82F0" w:rsidR="0025409A" w:rsidRPr="0013799E" w:rsidRDefault="0013799E" w:rsidP="0013799E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b/>
          <w:sz w:val="17"/>
          <w:szCs w:val="17"/>
          <w:lang w:eastAsia="it-IT"/>
        </w:rPr>
      </w:pPr>
      <w:r w:rsidRPr="0013799E">
        <w:rPr>
          <w:rFonts w:ascii="Trebuchet MS" w:eastAsia="Times New Roman" w:hAnsi="Trebuchet MS" w:cs="Times New Roman"/>
          <w:b/>
          <w:sz w:val="17"/>
          <w:szCs w:val="17"/>
          <w:lang w:eastAsia="it-IT"/>
        </w:rPr>
        <w:t>Titolare del trattamento e Responsabile della Protezione dati</w:t>
      </w:r>
    </w:p>
    <w:p w14:paraId="5F310A6B" w14:textId="2A4C3624" w:rsidR="00FD748D" w:rsidRDefault="00112757" w:rsidP="004F6D0A">
      <w:pPr>
        <w:spacing w:after="0"/>
        <w:jc w:val="both"/>
        <w:rPr>
          <w:rFonts w:ascii="Trebuchet MS" w:hAnsi="Trebuchet MS" w:cs="Times New Roman"/>
          <w:sz w:val="17"/>
          <w:szCs w:val="17"/>
        </w:rPr>
      </w:pPr>
      <w:r w:rsidRPr="0013799E">
        <w:rPr>
          <w:rFonts w:ascii="Trebuchet MS" w:hAnsi="Trebuchet MS" w:cs="Times New Roman"/>
          <w:sz w:val="17"/>
          <w:szCs w:val="17"/>
        </w:rPr>
        <w:t xml:space="preserve">Il Titolare del Trattamento è </w:t>
      </w:r>
      <w:r w:rsidR="009571E7" w:rsidRPr="009571E7">
        <w:rPr>
          <w:rFonts w:ascii="Trebuchet MS" w:hAnsi="Trebuchet MS" w:cs="Times New Roman"/>
          <w:sz w:val="17"/>
          <w:szCs w:val="17"/>
        </w:rPr>
        <w:t>AZIENDA DI SERVIZI ALLA PERSONA CASA DI RIPOSO GIUSEPPE SIRCH</w:t>
      </w:r>
      <w:r w:rsidR="00944EE4" w:rsidRPr="00A20AD1">
        <w:rPr>
          <w:rFonts w:ascii="Trebuchet MS" w:hAnsi="Trebuchet MS" w:cs="Times New Roman"/>
          <w:sz w:val="17"/>
          <w:szCs w:val="17"/>
        </w:rPr>
        <w:t xml:space="preserve"> </w:t>
      </w:r>
      <w:r w:rsidRPr="0013799E">
        <w:rPr>
          <w:rFonts w:ascii="Trebuchet MS" w:hAnsi="Trebuchet MS" w:cs="Times New Roman"/>
          <w:sz w:val="17"/>
          <w:szCs w:val="17"/>
        </w:rPr>
        <w:t xml:space="preserve">avente sede legale in </w:t>
      </w:r>
      <w:r w:rsidR="009571E7" w:rsidRPr="009571E7">
        <w:rPr>
          <w:rFonts w:ascii="Trebuchet MS" w:hAnsi="Trebuchet MS" w:cs="Times New Roman"/>
          <w:sz w:val="17"/>
          <w:szCs w:val="17"/>
        </w:rPr>
        <w:t>Via del Klancic, 2 – 33049 San Pietro al Natisone (UD)</w:t>
      </w:r>
      <w:r w:rsidRPr="0013799E">
        <w:rPr>
          <w:rFonts w:ascii="Trebuchet MS" w:hAnsi="Trebuchet MS" w:cs="Times New Roman"/>
          <w:sz w:val="17"/>
          <w:szCs w:val="17"/>
        </w:rPr>
        <w:t xml:space="preserve"> al quale potrà rivolgersi scrivendo al seguente indirizzo di posta elettronica:</w:t>
      </w:r>
      <w:r w:rsidRPr="0013799E">
        <w:rPr>
          <w:sz w:val="17"/>
          <w:szCs w:val="17"/>
        </w:rPr>
        <w:t xml:space="preserve"> </w:t>
      </w:r>
      <w:r w:rsidR="009571E7" w:rsidRPr="009571E7">
        <w:rPr>
          <w:rFonts w:ascii="Trebuchet MS" w:hAnsi="Trebuchet MS" w:cs="Times New Roman"/>
          <w:sz w:val="17"/>
          <w:szCs w:val="17"/>
        </w:rPr>
        <w:t>segreteria@asp-sirch.regione.fvg.it</w:t>
      </w:r>
      <w:r w:rsidRPr="0013799E">
        <w:rPr>
          <w:rFonts w:ascii="Trebuchet MS" w:hAnsi="Trebuchet MS" w:cs="Times New Roman"/>
          <w:sz w:val="17"/>
          <w:szCs w:val="17"/>
        </w:rPr>
        <w:t xml:space="preserve"> oppure telefonando al </w:t>
      </w:r>
      <w:r w:rsidR="009571E7" w:rsidRPr="009571E7">
        <w:rPr>
          <w:rFonts w:ascii="Trebuchet MS" w:hAnsi="Trebuchet MS" w:cs="Times New Roman"/>
          <w:sz w:val="17"/>
          <w:szCs w:val="17"/>
        </w:rPr>
        <w:t>0432.727013</w:t>
      </w:r>
      <w:r w:rsidRPr="0013799E">
        <w:rPr>
          <w:rFonts w:ascii="Trebuchet MS" w:hAnsi="Trebuchet MS" w:cs="Times New Roman"/>
          <w:sz w:val="17"/>
          <w:szCs w:val="17"/>
        </w:rPr>
        <w:t xml:space="preserve">. </w:t>
      </w:r>
    </w:p>
    <w:p w14:paraId="10E9FE73" w14:textId="0FB9549D" w:rsidR="00112757" w:rsidRPr="009571E7" w:rsidRDefault="00FD748D" w:rsidP="004F6D0A">
      <w:pPr>
        <w:spacing w:after="0"/>
        <w:jc w:val="both"/>
        <w:rPr>
          <w:rFonts w:ascii="Trebuchet MS" w:hAnsi="Trebuchet MS" w:cs="Times New Roman"/>
          <w:sz w:val="17"/>
          <w:szCs w:val="17"/>
        </w:rPr>
      </w:pPr>
      <w:r w:rsidRPr="009571E7">
        <w:rPr>
          <w:rFonts w:ascii="Trebuchet MS" w:hAnsi="Trebuchet MS" w:cs="Times New Roman"/>
          <w:sz w:val="17"/>
          <w:szCs w:val="17"/>
        </w:rPr>
        <w:t>I</w:t>
      </w:r>
      <w:r w:rsidR="00112757" w:rsidRPr="009571E7">
        <w:rPr>
          <w:rFonts w:ascii="Trebuchet MS" w:hAnsi="Trebuchet MS" w:cs="Times New Roman"/>
          <w:sz w:val="17"/>
          <w:szCs w:val="17"/>
        </w:rPr>
        <w:t xml:space="preserve">l Responsabile della Protezione dei dati designato è </w:t>
      </w:r>
      <w:r w:rsidR="009571E7" w:rsidRPr="009571E7">
        <w:rPr>
          <w:rFonts w:ascii="Trebuchet MS" w:hAnsi="Trebuchet MS" w:cs="Times New Roman"/>
          <w:sz w:val="17"/>
          <w:szCs w:val="17"/>
        </w:rPr>
        <w:t>Pratika</w:t>
      </w:r>
      <w:r w:rsidR="00112757" w:rsidRPr="009571E7">
        <w:rPr>
          <w:rFonts w:ascii="Trebuchet MS" w:hAnsi="Trebuchet MS" w:cs="Times New Roman"/>
          <w:sz w:val="17"/>
          <w:szCs w:val="17"/>
        </w:rPr>
        <w:t xml:space="preserve"> S.r.l.,</w:t>
      </w:r>
      <w:r w:rsidR="005A4AD9" w:rsidRPr="009571E7">
        <w:t xml:space="preserve"> </w:t>
      </w:r>
      <w:r w:rsidR="005A4AD9" w:rsidRPr="009571E7">
        <w:rPr>
          <w:rFonts w:ascii="Trebuchet MS" w:hAnsi="Trebuchet MS" w:cs="Times New Roman"/>
          <w:sz w:val="17"/>
          <w:szCs w:val="17"/>
        </w:rPr>
        <w:t xml:space="preserve">(referente </w:t>
      </w:r>
      <w:r w:rsidR="00EB23D1">
        <w:rPr>
          <w:rFonts w:ascii="Trebuchet MS" w:hAnsi="Trebuchet MS" w:cs="Times New Roman"/>
          <w:sz w:val="17"/>
          <w:szCs w:val="17"/>
        </w:rPr>
        <w:t>Alex Stellini</w:t>
      </w:r>
      <w:r w:rsidR="005A4AD9" w:rsidRPr="009571E7">
        <w:rPr>
          <w:rFonts w:ascii="Trebuchet MS" w:hAnsi="Trebuchet MS" w:cs="Times New Roman"/>
          <w:sz w:val="17"/>
          <w:szCs w:val="17"/>
        </w:rPr>
        <w:t>)</w:t>
      </w:r>
      <w:r w:rsidR="00112757" w:rsidRPr="009571E7">
        <w:rPr>
          <w:rFonts w:ascii="Trebuchet MS" w:hAnsi="Trebuchet MS" w:cs="Times New Roman"/>
          <w:sz w:val="17"/>
          <w:szCs w:val="17"/>
        </w:rPr>
        <w:t xml:space="preserve"> al quale potrà rivolgersi scrivendo al seguente indirizzo di posta elettronica: dpo@gruppopk.</w:t>
      </w:r>
      <w:r w:rsidR="00442CEE" w:rsidRPr="009571E7">
        <w:rPr>
          <w:rFonts w:ascii="Trebuchet MS" w:hAnsi="Trebuchet MS" w:cs="Times New Roman"/>
          <w:sz w:val="17"/>
          <w:szCs w:val="17"/>
        </w:rPr>
        <w:t>com</w:t>
      </w:r>
      <w:r w:rsidR="00112757" w:rsidRPr="009571E7">
        <w:rPr>
          <w:rFonts w:ascii="Trebuchet MS" w:hAnsi="Trebuchet MS" w:cs="Times New Roman"/>
          <w:sz w:val="17"/>
          <w:szCs w:val="17"/>
        </w:rPr>
        <w:t>, oppure telefonando al 0432</w:t>
      </w:r>
      <w:r w:rsidR="00B02E48">
        <w:rPr>
          <w:rFonts w:ascii="Trebuchet MS" w:hAnsi="Trebuchet MS" w:cs="Times New Roman"/>
          <w:sz w:val="17"/>
          <w:szCs w:val="17"/>
        </w:rPr>
        <w:t>.</w:t>
      </w:r>
      <w:r w:rsidR="00112757" w:rsidRPr="009571E7">
        <w:rPr>
          <w:rFonts w:ascii="Trebuchet MS" w:hAnsi="Trebuchet MS" w:cs="Times New Roman"/>
          <w:sz w:val="17"/>
          <w:szCs w:val="17"/>
        </w:rPr>
        <w:t>807545.</w:t>
      </w:r>
    </w:p>
    <w:p w14:paraId="10E9FE7A" w14:textId="77777777" w:rsidR="0025409A" w:rsidRPr="0013799E" w:rsidRDefault="0025409A" w:rsidP="0013799E">
      <w:pPr>
        <w:shd w:val="clear" w:color="auto" w:fill="FFFFFF"/>
        <w:spacing w:after="0" w:line="240" w:lineRule="auto"/>
        <w:jc w:val="both"/>
        <w:textAlignment w:val="baseline"/>
        <w:rPr>
          <w:rFonts w:ascii="Trebuchet MS" w:hAnsi="Trebuchet MS" w:cs="Times New Roman"/>
          <w:sz w:val="17"/>
          <w:szCs w:val="17"/>
        </w:rPr>
      </w:pPr>
    </w:p>
    <w:p w14:paraId="353B63F5" w14:textId="77777777" w:rsidR="00771E71" w:rsidRDefault="00771E71" w:rsidP="0025409A">
      <w:pPr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</w:p>
    <w:p w14:paraId="10E9FE7B" w14:textId="535D16AA" w:rsidR="0025409A" w:rsidRDefault="00BC7484" w:rsidP="0025409A">
      <w:pPr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Data __/__/____</w:t>
      </w:r>
    </w:p>
    <w:p w14:paraId="10E9FE7C" w14:textId="159BA91F" w:rsidR="00BC7484" w:rsidRDefault="00BC7484" w:rsidP="0025409A">
      <w:pPr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71E71" w14:paraId="70BCB737" w14:textId="77777777" w:rsidTr="00771E71">
        <w:tc>
          <w:tcPr>
            <w:tcW w:w="4889" w:type="dxa"/>
          </w:tcPr>
          <w:p w14:paraId="2F193F45" w14:textId="77777777" w:rsidR="00771E71" w:rsidRDefault="00771E71" w:rsidP="0025409A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>
              <w:rPr>
                <w:rFonts w:ascii="Trebuchet MS" w:hAnsi="Trebuchet MS" w:cs="Times New Roman"/>
                <w:sz w:val="20"/>
                <w:szCs w:val="20"/>
              </w:rPr>
              <w:t>Nome, cognome</w:t>
            </w:r>
          </w:p>
          <w:p w14:paraId="7F17EABB" w14:textId="77777777" w:rsidR="00771E71" w:rsidRDefault="00771E71" w:rsidP="0025409A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177CF76E" w14:textId="77777777" w:rsidR="00771E71" w:rsidRDefault="00771E71" w:rsidP="0025409A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24A6D938" w14:textId="30077E6B" w:rsidR="00771E71" w:rsidRDefault="00771E71" w:rsidP="0025409A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>
              <w:rPr>
                <w:rFonts w:ascii="Trebuchet MS" w:hAnsi="Trebuchet MS" w:cs="Times New Roman"/>
                <w:sz w:val="20"/>
                <w:szCs w:val="20"/>
              </w:rPr>
              <w:t>___________________________________________</w:t>
            </w:r>
          </w:p>
        </w:tc>
        <w:tc>
          <w:tcPr>
            <w:tcW w:w="4889" w:type="dxa"/>
          </w:tcPr>
          <w:p w14:paraId="77CAA2E4" w14:textId="28D7A2B4" w:rsidR="00771E71" w:rsidRPr="00C84049" w:rsidRDefault="00771E71" w:rsidP="00771E71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>
              <w:rPr>
                <w:rFonts w:ascii="Trebuchet MS" w:hAnsi="Trebuchet MS" w:cs="Times New Roman"/>
                <w:sz w:val="20"/>
                <w:szCs w:val="20"/>
              </w:rPr>
              <w:t>F</w:t>
            </w:r>
            <w:r w:rsidRPr="00C84049">
              <w:rPr>
                <w:rFonts w:ascii="Trebuchet MS" w:hAnsi="Trebuchet MS" w:cs="Times New Roman"/>
                <w:sz w:val="20"/>
                <w:szCs w:val="20"/>
              </w:rPr>
              <w:t xml:space="preserve">irma per </w:t>
            </w:r>
            <w:r>
              <w:rPr>
                <w:rFonts w:ascii="Trebuchet MS" w:hAnsi="Trebuchet MS" w:cs="Times New Roman"/>
                <w:sz w:val="20"/>
                <w:szCs w:val="20"/>
              </w:rPr>
              <w:t>ricevuta informativa</w:t>
            </w:r>
          </w:p>
          <w:p w14:paraId="33D7EC15" w14:textId="77777777" w:rsidR="00771E71" w:rsidRPr="00C84049" w:rsidRDefault="00771E71" w:rsidP="00771E71">
            <w:pPr>
              <w:ind w:firstLine="6096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7D88A0CA" w14:textId="0BFDA989" w:rsidR="00771E71" w:rsidRPr="00C84049" w:rsidRDefault="00771E71" w:rsidP="00771E71">
            <w:pPr>
              <w:ind w:firstLine="6096"/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  <w:r w:rsidRPr="00C84049">
              <w:rPr>
                <w:rFonts w:ascii="Trebuchet MS" w:hAnsi="Trebuchet MS" w:cs="Times New Roman"/>
                <w:sz w:val="20"/>
                <w:szCs w:val="20"/>
              </w:rPr>
              <w:t>___________</w:t>
            </w:r>
            <w:r>
              <w:rPr>
                <w:rFonts w:ascii="Trebuchet MS" w:hAnsi="Trebuchet MS" w:cs="Times New Roman"/>
                <w:sz w:val="20"/>
                <w:szCs w:val="20"/>
              </w:rPr>
              <w:t>_____________</w:t>
            </w:r>
            <w:r w:rsidRPr="00C84049">
              <w:rPr>
                <w:rFonts w:ascii="Trebuchet MS" w:hAnsi="Trebuchet MS" w:cs="Times New Roman"/>
                <w:sz w:val="20"/>
                <w:szCs w:val="20"/>
              </w:rPr>
              <w:t>_________________</w:t>
            </w:r>
          </w:p>
          <w:p w14:paraId="2FE7F55D" w14:textId="77777777" w:rsidR="00771E71" w:rsidRDefault="00771E71" w:rsidP="0025409A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</w:tbl>
    <w:p w14:paraId="0FB3BCFE" w14:textId="77777777" w:rsidR="00771E71" w:rsidRPr="00C84049" w:rsidRDefault="00771E71" w:rsidP="00771E71">
      <w:pPr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</w:p>
    <w:sectPr w:rsidR="00771E71" w:rsidRPr="00C84049" w:rsidSect="00771E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426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F6F05" w14:textId="77777777" w:rsidR="0045367D" w:rsidRDefault="0045367D" w:rsidP="00AD7FEE">
      <w:pPr>
        <w:spacing w:after="0" w:line="240" w:lineRule="auto"/>
      </w:pPr>
      <w:r>
        <w:separator/>
      </w:r>
    </w:p>
  </w:endnote>
  <w:endnote w:type="continuationSeparator" w:id="0">
    <w:p w14:paraId="55B92561" w14:textId="77777777" w:rsidR="0045367D" w:rsidRDefault="0045367D" w:rsidP="00AD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9F9C" w14:textId="77777777" w:rsidR="00EB23D1" w:rsidRDefault="00EB23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ook w:val="01E0" w:firstRow="1" w:lastRow="1" w:firstColumn="1" w:lastColumn="1" w:noHBand="0" w:noVBand="0"/>
    </w:tblPr>
    <w:tblGrid>
      <w:gridCol w:w="4678"/>
      <w:gridCol w:w="567"/>
      <w:gridCol w:w="709"/>
      <w:gridCol w:w="709"/>
      <w:gridCol w:w="1275"/>
      <w:gridCol w:w="1701"/>
    </w:tblGrid>
    <w:tr w:rsidR="00AD7FEE" w:rsidRPr="00D67F99" w14:paraId="10E9FE96" w14:textId="77777777" w:rsidTr="009D4AD5">
      <w:trPr>
        <w:trHeight w:val="267"/>
        <w:jc w:val="center"/>
      </w:trPr>
      <w:tc>
        <w:tcPr>
          <w:tcW w:w="4678" w:type="dxa"/>
          <w:tcBorders>
            <w:top w:val="thinThickSmallGap" w:sz="18" w:space="0" w:color="7F7F7F" w:themeColor="text1" w:themeTint="80"/>
          </w:tcBorders>
          <w:shd w:val="clear" w:color="auto" w:fill="auto"/>
          <w:vAlign w:val="center"/>
        </w:tcPr>
        <w:p w14:paraId="10E9FE90" w14:textId="77777777" w:rsidR="00AD7FEE" w:rsidRPr="00D67F99" w:rsidRDefault="00AD7FEE" w:rsidP="009D4AD5">
          <w:pPr>
            <w:pStyle w:val="Intestazione"/>
            <w:rPr>
              <w:rFonts w:ascii="Trebuchet MS" w:hAnsi="Trebuchet MS"/>
              <w:b/>
              <w:i/>
              <w:sz w:val="14"/>
              <w:szCs w:val="14"/>
            </w:rPr>
          </w:pPr>
          <w:r>
            <w:rPr>
              <w:rFonts w:ascii="Trebuchet MS" w:hAnsi="Trebuchet MS"/>
              <w:i/>
              <w:sz w:val="14"/>
              <w:szCs w:val="14"/>
            </w:rPr>
            <w:t>SISTEMA DI GESTIONE GDPR</w:t>
          </w:r>
        </w:p>
      </w:tc>
      <w:tc>
        <w:tcPr>
          <w:tcW w:w="567" w:type="dxa"/>
          <w:tcBorders>
            <w:top w:val="thinThickSmallGap" w:sz="18" w:space="0" w:color="7F7F7F" w:themeColor="text1" w:themeTint="80"/>
            <w:right w:val="nil"/>
          </w:tcBorders>
          <w:vAlign w:val="center"/>
        </w:tcPr>
        <w:p w14:paraId="10E9FE91" w14:textId="77777777" w:rsidR="00AD7FEE" w:rsidRPr="008964A3" w:rsidRDefault="00AD7FEE" w:rsidP="009D4AD5">
          <w:pPr>
            <w:pStyle w:val="Intestazione"/>
            <w:jc w:val="center"/>
            <w:rPr>
              <w:rFonts w:ascii="Trebuchet MS" w:hAnsi="Trebuchet MS"/>
              <w:b/>
              <w:sz w:val="16"/>
              <w:szCs w:val="14"/>
            </w:rPr>
          </w:pPr>
          <w:r w:rsidRPr="008964A3">
            <w:rPr>
              <w:rFonts w:ascii="Trebuchet MS" w:hAnsi="Trebuchet MS"/>
              <w:b/>
              <w:sz w:val="16"/>
              <w:szCs w:val="14"/>
            </w:rPr>
            <w:t>Rev.</w:t>
          </w:r>
        </w:p>
      </w:tc>
      <w:tc>
        <w:tcPr>
          <w:tcW w:w="709" w:type="dxa"/>
          <w:tcBorders>
            <w:top w:val="thinThickSmallGap" w:sz="18" w:space="0" w:color="7F7F7F" w:themeColor="text1" w:themeTint="80"/>
            <w:left w:val="nil"/>
          </w:tcBorders>
          <w:vAlign w:val="center"/>
        </w:tcPr>
        <w:p w14:paraId="10E9FE92" w14:textId="693E06C6" w:rsidR="00AD7FEE" w:rsidRPr="008964A3" w:rsidRDefault="00AD7FEE" w:rsidP="009D4AD5">
          <w:pPr>
            <w:pStyle w:val="Intestazione"/>
            <w:rPr>
              <w:rFonts w:ascii="Trebuchet MS" w:hAnsi="Trebuchet MS"/>
              <w:b/>
              <w:sz w:val="16"/>
              <w:szCs w:val="14"/>
            </w:rPr>
          </w:pPr>
          <w:r>
            <w:rPr>
              <w:rFonts w:ascii="Trebuchet MS" w:hAnsi="Trebuchet MS"/>
              <w:b/>
              <w:color w:val="404040" w:themeColor="text1" w:themeTint="BF"/>
              <w:sz w:val="16"/>
              <w:szCs w:val="14"/>
            </w:rPr>
            <w:t>0</w:t>
          </w:r>
          <w:r w:rsidR="00EB23D1">
            <w:rPr>
              <w:rFonts w:ascii="Trebuchet MS" w:hAnsi="Trebuchet MS"/>
              <w:b/>
              <w:color w:val="404040" w:themeColor="text1" w:themeTint="BF"/>
              <w:sz w:val="16"/>
              <w:szCs w:val="14"/>
            </w:rPr>
            <w:t>1</w:t>
          </w:r>
        </w:p>
      </w:tc>
      <w:tc>
        <w:tcPr>
          <w:tcW w:w="709" w:type="dxa"/>
          <w:tcBorders>
            <w:top w:val="thinThickSmallGap" w:sz="18" w:space="0" w:color="7F7F7F" w:themeColor="text1" w:themeTint="80"/>
            <w:right w:val="nil"/>
          </w:tcBorders>
          <w:vAlign w:val="center"/>
        </w:tcPr>
        <w:p w14:paraId="10E9FE93" w14:textId="77777777" w:rsidR="00AD7FEE" w:rsidRPr="008964A3" w:rsidRDefault="00AD7FEE" w:rsidP="009D4AD5">
          <w:pPr>
            <w:pStyle w:val="Intestazione"/>
            <w:jc w:val="center"/>
            <w:rPr>
              <w:rFonts w:ascii="Trebuchet MS" w:hAnsi="Trebuchet MS"/>
              <w:b/>
              <w:sz w:val="16"/>
              <w:szCs w:val="14"/>
            </w:rPr>
          </w:pPr>
          <w:r w:rsidRPr="008964A3">
            <w:rPr>
              <w:rFonts w:ascii="Trebuchet MS" w:hAnsi="Trebuchet MS"/>
              <w:b/>
              <w:sz w:val="16"/>
              <w:szCs w:val="14"/>
            </w:rPr>
            <w:t>Data</w:t>
          </w:r>
        </w:p>
      </w:tc>
      <w:tc>
        <w:tcPr>
          <w:tcW w:w="1275" w:type="dxa"/>
          <w:tcBorders>
            <w:top w:val="thinThickSmallGap" w:sz="18" w:space="0" w:color="7F7F7F" w:themeColor="text1" w:themeTint="80"/>
            <w:left w:val="nil"/>
          </w:tcBorders>
          <w:vAlign w:val="center"/>
        </w:tcPr>
        <w:p w14:paraId="10E9FE94" w14:textId="60405E95" w:rsidR="00AD7FEE" w:rsidRPr="008964A3" w:rsidRDefault="00EB23D1" w:rsidP="009D4AD5">
          <w:pPr>
            <w:pStyle w:val="Intestazione"/>
            <w:rPr>
              <w:rFonts w:ascii="Trebuchet MS" w:hAnsi="Trebuchet MS"/>
              <w:b/>
              <w:sz w:val="16"/>
              <w:szCs w:val="16"/>
            </w:rPr>
          </w:pPr>
          <w:r>
            <w:rPr>
              <w:rFonts w:ascii="Trebuchet MS" w:hAnsi="Trebuchet MS"/>
              <w:b/>
              <w:color w:val="404040" w:themeColor="text1" w:themeTint="BF"/>
              <w:sz w:val="16"/>
              <w:szCs w:val="16"/>
            </w:rPr>
            <w:t>12/2022</w:t>
          </w:r>
        </w:p>
      </w:tc>
      <w:tc>
        <w:tcPr>
          <w:tcW w:w="1701" w:type="dxa"/>
          <w:tcBorders>
            <w:top w:val="thinThickSmallGap" w:sz="18" w:space="0" w:color="7F7F7F" w:themeColor="text1" w:themeTint="80"/>
          </w:tcBorders>
          <w:vAlign w:val="center"/>
        </w:tcPr>
        <w:p w14:paraId="10E9FE95" w14:textId="77777777" w:rsidR="00AD7FEE" w:rsidRPr="00D67F99" w:rsidRDefault="00AD7FEE" w:rsidP="009D4AD5">
          <w:pPr>
            <w:pStyle w:val="Intestazione"/>
            <w:jc w:val="center"/>
            <w:rPr>
              <w:rFonts w:ascii="Trebuchet MS" w:hAnsi="Trebuchet MS"/>
              <w:b/>
              <w:sz w:val="16"/>
              <w:szCs w:val="16"/>
            </w:rPr>
          </w:pPr>
          <w:r w:rsidRPr="00D67F99">
            <w:rPr>
              <w:rFonts w:ascii="Trebuchet MS" w:hAnsi="Trebuchet MS"/>
              <w:b/>
              <w:sz w:val="16"/>
              <w:szCs w:val="16"/>
            </w:rPr>
            <w:t xml:space="preserve">Pag. </w:t>
          </w:r>
          <w:r w:rsidRPr="00C572A3">
            <w:rPr>
              <w:rFonts w:ascii="Trebuchet MS" w:hAnsi="Trebuchet MS"/>
              <w:b/>
              <w:color w:val="404040" w:themeColor="text1" w:themeTint="BF"/>
              <w:sz w:val="16"/>
              <w:szCs w:val="16"/>
            </w:rPr>
            <w:fldChar w:fldCharType="begin"/>
          </w:r>
          <w:r w:rsidRPr="00C572A3">
            <w:rPr>
              <w:rFonts w:ascii="Trebuchet MS" w:hAnsi="Trebuchet MS"/>
              <w:b/>
              <w:color w:val="404040" w:themeColor="text1" w:themeTint="BF"/>
              <w:sz w:val="16"/>
              <w:szCs w:val="16"/>
            </w:rPr>
            <w:instrText xml:space="preserve"> PAGE   \* MERGEFORMAT </w:instrText>
          </w:r>
          <w:r w:rsidRPr="00C572A3">
            <w:rPr>
              <w:rFonts w:ascii="Trebuchet MS" w:hAnsi="Trebuchet MS"/>
              <w:b/>
              <w:color w:val="404040" w:themeColor="text1" w:themeTint="BF"/>
              <w:sz w:val="16"/>
              <w:szCs w:val="16"/>
            </w:rPr>
            <w:fldChar w:fldCharType="separate"/>
          </w:r>
          <w:r w:rsidR="00B11D7C">
            <w:rPr>
              <w:rFonts w:ascii="Trebuchet MS" w:hAnsi="Trebuchet MS"/>
              <w:b/>
              <w:noProof/>
              <w:color w:val="404040" w:themeColor="text1" w:themeTint="BF"/>
              <w:sz w:val="16"/>
              <w:szCs w:val="16"/>
            </w:rPr>
            <w:t>1</w:t>
          </w:r>
          <w:r w:rsidRPr="00C572A3">
            <w:rPr>
              <w:rFonts w:ascii="Trebuchet MS" w:hAnsi="Trebuchet MS"/>
              <w:b/>
              <w:color w:val="404040" w:themeColor="text1" w:themeTint="BF"/>
              <w:sz w:val="16"/>
              <w:szCs w:val="16"/>
            </w:rPr>
            <w:fldChar w:fldCharType="end"/>
          </w:r>
          <w:r w:rsidRPr="00D67F99">
            <w:rPr>
              <w:rFonts w:ascii="Trebuchet MS" w:hAnsi="Trebuchet MS"/>
              <w:b/>
              <w:sz w:val="16"/>
              <w:szCs w:val="16"/>
            </w:rPr>
            <w:t xml:space="preserve"> di </w:t>
          </w:r>
          <w:r w:rsidRPr="00C572A3">
            <w:rPr>
              <w:rFonts w:ascii="Trebuchet MS" w:hAnsi="Trebuchet MS"/>
              <w:b/>
              <w:color w:val="404040" w:themeColor="text1" w:themeTint="BF"/>
              <w:sz w:val="16"/>
              <w:szCs w:val="16"/>
            </w:rPr>
            <w:fldChar w:fldCharType="begin"/>
          </w:r>
          <w:r w:rsidRPr="00C572A3">
            <w:rPr>
              <w:rFonts w:ascii="Trebuchet MS" w:hAnsi="Trebuchet MS"/>
              <w:b/>
              <w:color w:val="404040" w:themeColor="text1" w:themeTint="BF"/>
              <w:sz w:val="16"/>
              <w:szCs w:val="16"/>
            </w:rPr>
            <w:instrText xml:space="preserve"> NUMPAGES   \* MERGEFORMAT </w:instrText>
          </w:r>
          <w:r w:rsidRPr="00C572A3">
            <w:rPr>
              <w:rFonts w:ascii="Trebuchet MS" w:hAnsi="Trebuchet MS"/>
              <w:b/>
              <w:color w:val="404040" w:themeColor="text1" w:themeTint="BF"/>
              <w:sz w:val="16"/>
              <w:szCs w:val="16"/>
            </w:rPr>
            <w:fldChar w:fldCharType="separate"/>
          </w:r>
          <w:r w:rsidR="00B11D7C">
            <w:rPr>
              <w:rFonts w:ascii="Trebuchet MS" w:hAnsi="Trebuchet MS"/>
              <w:b/>
              <w:noProof/>
              <w:color w:val="404040" w:themeColor="text1" w:themeTint="BF"/>
              <w:sz w:val="16"/>
              <w:szCs w:val="16"/>
            </w:rPr>
            <w:t>2</w:t>
          </w:r>
          <w:r w:rsidRPr="00C572A3">
            <w:rPr>
              <w:rFonts w:ascii="Trebuchet MS" w:hAnsi="Trebuchet MS"/>
              <w:b/>
              <w:color w:val="404040" w:themeColor="text1" w:themeTint="BF"/>
              <w:sz w:val="16"/>
              <w:szCs w:val="16"/>
            </w:rPr>
            <w:fldChar w:fldCharType="end"/>
          </w:r>
        </w:p>
      </w:tc>
    </w:tr>
  </w:tbl>
  <w:p w14:paraId="10E9FE97" w14:textId="77777777" w:rsidR="00AD7FEE" w:rsidRDefault="00AD7FE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B6D8" w14:textId="77777777" w:rsidR="00EB23D1" w:rsidRDefault="00EB23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9648" w14:textId="77777777" w:rsidR="0045367D" w:rsidRDefault="0045367D" w:rsidP="00AD7FEE">
      <w:pPr>
        <w:spacing w:after="0" w:line="240" w:lineRule="auto"/>
      </w:pPr>
      <w:r>
        <w:separator/>
      </w:r>
    </w:p>
  </w:footnote>
  <w:footnote w:type="continuationSeparator" w:id="0">
    <w:p w14:paraId="2B934BAA" w14:textId="77777777" w:rsidR="0045367D" w:rsidRDefault="0045367D" w:rsidP="00AD7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5711" w14:textId="77777777" w:rsidR="00EB23D1" w:rsidRDefault="00EB23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ook w:val="01E0" w:firstRow="1" w:lastRow="1" w:firstColumn="1" w:lastColumn="1" w:noHBand="0" w:noVBand="0"/>
    </w:tblPr>
    <w:tblGrid>
      <w:gridCol w:w="2338"/>
      <w:gridCol w:w="1189"/>
      <w:gridCol w:w="6112"/>
    </w:tblGrid>
    <w:tr w:rsidR="00AD7FEE" w:rsidRPr="00D67F99" w14:paraId="10E9FE8B" w14:textId="77777777" w:rsidTr="009D4AD5">
      <w:trPr>
        <w:trHeight w:val="693"/>
        <w:jc w:val="center"/>
      </w:trPr>
      <w:tc>
        <w:tcPr>
          <w:tcW w:w="2376" w:type="dxa"/>
          <w:vMerge w:val="restart"/>
          <w:shd w:val="clear" w:color="auto" w:fill="auto"/>
          <w:vAlign w:val="center"/>
        </w:tcPr>
        <w:p w14:paraId="10E9FE88" w14:textId="19FDE72E" w:rsidR="00AD7FEE" w:rsidRPr="00D67F99" w:rsidRDefault="009571E7" w:rsidP="009D4AD5">
          <w:pPr>
            <w:pStyle w:val="Intestazione"/>
            <w:jc w:val="center"/>
            <w:rPr>
              <w:rFonts w:ascii="Trebuchet MS" w:hAnsi="Trebuchet MS"/>
            </w:rPr>
          </w:pPr>
          <w:r>
            <w:rPr>
              <w:rFonts w:ascii="Trebuchet MS" w:hAnsi="Trebuchet MS"/>
              <w:noProof/>
            </w:rPr>
            <w:drawing>
              <wp:inline distT="0" distB="0" distL="0" distR="0" wp14:anchorId="4025E039" wp14:editId="364BEE33">
                <wp:extent cx="542290" cy="54229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  <w:tcBorders>
            <w:right w:val="single" w:sz="2" w:space="0" w:color="7F7F7F" w:themeColor="text1" w:themeTint="80"/>
          </w:tcBorders>
          <w:shd w:val="clear" w:color="auto" w:fill="FFFF99"/>
          <w:vAlign w:val="center"/>
        </w:tcPr>
        <w:p w14:paraId="10E9FE89" w14:textId="31C1A219" w:rsidR="00AD7FEE" w:rsidRPr="00D67F99" w:rsidRDefault="00AD7FEE" w:rsidP="00AD7FEE">
          <w:pPr>
            <w:pStyle w:val="Codiceintestazioneprocedura"/>
          </w:pPr>
          <w:r>
            <w:t>GDPR.</w:t>
          </w:r>
          <w:r w:rsidR="00B675BD">
            <w:t>01</w:t>
          </w:r>
        </w:p>
      </w:tc>
      <w:tc>
        <w:tcPr>
          <w:tcW w:w="6242" w:type="dxa"/>
          <w:tcBorders>
            <w:left w:val="single" w:sz="2" w:space="0" w:color="7F7F7F" w:themeColor="text1" w:themeTint="80"/>
          </w:tcBorders>
          <w:vAlign w:val="center"/>
        </w:tcPr>
        <w:p w14:paraId="10E9FE8A" w14:textId="0BF275BF" w:rsidR="00AD7FEE" w:rsidRPr="00872471" w:rsidRDefault="00AD7FEE" w:rsidP="009D4AD5">
          <w:pPr>
            <w:pStyle w:val="Titolointestazioneprocedura"/>
          </w:pPr>
          <w:r>
            <w:t>INFORMATIVA PER CANDIDAT</w:t>
          </w:r>
          <w:r w:rsidR="00476688">
            <w:t>I</w:t>
          </w:r>
        </w:p>
      </w:tc>
    </w:tr>
    <w:tr w:rsidR="00AD7FEE" w:rsidRPr="00D67F99" w14:paraId="10E9FE8E" w14:textId="77777777" w:rsidTr="009D4AD5">
      <w:trPr>
        <w:trHeight w:val="267"/>
        <w:jc w:val="center"/>
      </w:trPr>
      <w:tc>
        <w:tcPr>
          <w:tcW w:w="2376" w:type="dxa"/>
          <w:vMerge/>
          <w:tcBorders>
            <w:bottom w:val="thinThickSmallGap" w:sz="18" w:space="0" w:color="7F7F7F" w:themeColor="text1" w:themeTint="80"/>
          </w:tcBorders>
          <w:shd w:val="clear" w:color="auto" w:fill="FFFFFF"/>
          <w:vAlign w:val="center"/>
        </w:tcPr>
        <w:p w14:paraId="10E9FE8C" w14:textId="77777777" w:rsidR="00AD7FEE" w:rsidRPr="00D67F99" w:rsidRDefault="00AD7FEE" w:rsidP="009D4AD5">
          <w:pPr>
            <w:pStyle w:val="Intestazione"/>
            <w:jc w:val="center"/>
            <w:rPr>
              <w:rFonts w:ascii="Trebuchet MS" w:hAnsi="Trebuchet MS"/>
              <w:b/>
              <w:sz w:val="24"/>
              <w:szCs w:val="24"/>
            </w:rPr>
          </w:pPr>
        </w:p>
      </w:tc>
      <w:tc>
        <w:tcPr>
          <w:tcW w:w="7263" w:type="dxa"/>
          <w:gridSpan w:val="2"/>
          <w:tcBorders>
            <w:bottom w:val="thinThickSmallGap" w:sz="18" w:space="0" w:color="7F7F7F" w:themeColor="text1" w:themeTint="80"/>
          </w:tcBorders>
          <w:vAlign w:val="center"/>
        </w:tcPr>
        <w:p w14:paraId="10E9FE8D" w14:textId="77777777" w:rsidR="00AD7FEE" w:rsidRPr="003A130F" w:rsidRDefault="00AD7FEE" w:rsidP="009D4AD5">
          <w:pPr>
            <w:pStyle w:val="Sottotitintestprocedua"/>
          </w:pPr>
          <w:r w:rsidRPr="003A130F">
            <w:rPr>
              <w:caps w:val="0"/>
            </w:rPr>
            <w:t xml:space="preserve">MODULO DEL SISTEMA DI GESTIONE </w:t>
          </w:r>
          <w:r>
            <w:rPr>
              <w:caps w:val="0"/>
            </w:rPr>
            <w:t>GDPR</w:t>
          </w:r>
        </w:p>
      </w:tc>
    </w:tr>
  </w:tbl>
  <w:p w14:paraId="10E9FE8F" w14:textId="77777777" w:rsidR="00AD7FEE" w:rsidRDefault="00AD7F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F9B1" w14:textId="77777777" w:rsidR="00EB23D1" w:rsidRDefault="00EB23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2E5"/>
    <w:multiLevelType w:val="hybridMultilevel"/>
    <w:tmpl w:val="4D169DA4"/>
    <w:lvl w:ilvl="0" w:tplc="512C9C7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5099"/>
    <w:multiLevelType w:val="hybridMultilevel"/>
    <w:tmpl w:val="94B2DB20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1695F"/>
    <w:multiLevelType w:val="hybridMultilevel"/>
    <w:tmpl w:val="ABEC2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87C70"/>
    <w:multiLevelType w:val="hybridMultilevel"/>
    <w:tmpl w:val="672A14B0"/>
    <w:lvl w:ilvl="0" w:tplc="B49A201A">
      <w:numFmt w:val="bullet"/>
      <w:lvlText w:val="•"/>
      <w:lvlJc w:val="left"/>
      <w:pPr>
        <w:ind w:left="780" w:hanging="360"/>
      </w:pPr>
      <w:rPr>
        <w:rFonts w:ascii="Trebuchet MS" w:eastAsiaTheme="minorHAnsi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615457"/>
    <w:multiLevelType w:val="hybridMultilevel"/>
    <w:tmpl w:val="C3F66686"/>
    <w:lvl w:ilvl="0" w:tplc="BFA493C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CF72EF5C">
      <w:numFmt w:val="bullet"/>
      <w:lvlText w:val="•"/>
      <w:lvlJc w:val="left"/>
      <w:pPr>
        <w:ind w:left="1610" w:hanging="360"/>
      </w:pPr>
      <w:rPr>
        <w:lang w:val="en-US" w:eastAsia="en-US" w:bidi="en-US"/>
      </w:rPr>
    </w:lvl>
    <w:lvl w:ilvl="2" w:tplc="6514195C">
      <w:numFmt w:val="bullet"/>
      <w:lvlText w:val="•"/>
      <w:lvlJc w:val="left"/>
      <w:pPr>
        <w:ind w:left="2381" w:hanging="360"/>
      </w:pPr>
      <w:rPr>
        <w:lang w:val="en-US" w:eastAsia="en-US" w:bidi="en-US"/>
      </w:rPr>
    </w:lvl>
    <w:lvl w:ilvl="3" w:tplc="293A0B84">
      <w:numFmt w:val="bullet"/>
      <w:lvlText w:val="•"/>
      <w:lvlJc w:val="left"/>
      <w:pPr>
        <w:ind w:left="3151" w:hanging="360"/>
      </w:pPr>
      <w:rPr>
        <w:lang w:val="en-US" w:eastAsia="en-US" w:bidi="en-US"/>
      </w:rPr>
    </w:lvl>
    <w:lvl w:ilvl="4" w:tplc="0A804EBC">
      <w:numFmt w:val="bullet"/>
      <w:lvlText w:val="•"/>
      <w:lvlJc w:val="left"/>
      <w:pPr>
        <w:ind w:left="3922" w:hanging="360"/>
      </w:pPr>
      <w:rPr>
        <w:lang w:val="en-US" w:eastAsia="en-US" w:bidi="en-US"/>
      </w:rPr>
    </w:lvl>
    <w:lvl w:ilvl="5" w:tplc="12B616D4">
      <w:numFmt w:val="bullet"/>
      <w:lvlText w:val="•"/>
      <w:lvlJc w:val="left"/>
      <w:pPr>
        <w:ind w:left="4693" w:hanging="360"/>
      </w:pPr>
      <w:rPr>
        <w:lang w:val="en-US" w:eastAsia="en-US" w:bidi="en-US"/>
      </w:rPr>
    </w:lvl>
    <w:lvl w:ilvl="6" w:tplc="016E3256">
      <w:numFmt w:val="bullet"/>
      <w:lvlText w:val="•"/>
      <w:lvlJc w:val="left"/>
      <w:pPr>
        <w:ind w:left="5463" w:hanging="360"/>
      </w:pPr>
      <w:rPr>
        <w:lang w:val="en-US" w:eastAsia="en-US" w:bidi="en-US"/>
      </w:rPr>
    </w:lvl>
    <w:lvl w:ilvl="7" w:tplc="689237DC">
      <w:numFmt w:val="bullet"/>
      <w:lvlText w:val="•"/>
      <w:lvlJc w:val="left"/>
      <w:pPr>
        <w:ind w:left="6234" w:hanging="360"/>
      </w:pPr>
      <w:rPr>
        <w:lang w:val="en-US" w:eastAsia="en-US" w:bidi="en-US"/>
      </w:rPr>
    </w:lvl>
    <w:lvl w:ilvl="8" w:tplc="82B87662">
      <w:numFmt w:val="bullet"/>
      <w:lvlText w:val="•"/>
      <w:lvlJc w:val="left"/>
      <w:pPr>
        <w:ind w:left="7005" w:hanging="360"/>
      </w:pPr>
      <w:rPr>
        <w:lang w:val="en-US" w:eastAsia="en-US" w:bidi="en-US"/>
      </w:rPr>
    </w:lvl>
  </w:abstractNum>
  <w:abstractNum w:abstractNumId="5" w15:restartNumberingAfterBreak="0">
    <w:nsid w:val="617D498A"/>
    <w:multiLevelType w:val="hybridMultilevel"/>
    <w:tmpl w:val="FDF0A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9670C"/>
    <w:multiLevelType w:val="hybridMultilevel"/>
    <w:tmpl w:val="EBF0E02E"/>
    <w:lvl w:ilvl="0" w:tplc="B49A201A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D0DF0"/>
    <w:multiLevelType w:val="hybridMultilevel"/>
    <w:tmpl w:val="BD5E7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584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031840">
    <w:abstractNumId w:val="1"/>
  </w:num>
  <w:num w:numId="3" w16cid:durableId="1844971629">
    <w:abstractNumId w:val="5"/>
  </w:num>
  <w:num w:numId="4" w16cid:durableId="294682036">
    <w:abstractNumId w:val="0"/>
  </w:num>
  <w:num w:numId="5" w16cid:durableId="213667017">
    <w:abstractNumId w:val="4"/>
  </w:num>
  <w:num w:numId="6" w16cid:durableId="2056656006">
    <w:abstractNumId w:val="2"/>
  </w:num>
  <w:num w:numId="7" w16cid:durableId="51584763">
    <w:abstractNumId w:val="7"/>
  </w:num>
  <w:num w:numId="8" w16cid:durableId="1392777261">
    <w:abstractNumId w:val="6"/>
  </w:num>
  <w:num w:numId="9" w16cid:durableId="656497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C54"/>
    <w:rsid w:val="000C6FDB"/>
    <w:rsid w:val="000E4B4D"/>
    <w:rsid w:val="00112757"/>
    <w:rsid w:val="0013799E"/>
    <w:rsid w:val="00186B79"/>
    <w:rsid w:val="001E25F9"/>
    <w:rsid w:val="00222C54"/>
    <w:rsid w:val="0025409A"/>
    <w:rsid w:val="002F7FB1"/>
    <w:rsid w:val="00354FFE"/>
    <w:rsid w:val="00363311"/>
    <w:rsid w:val="00381AAC"/>
    <w:rsid w:val="003E3BAE"/>
    <w:rsid w:val="00442CEE"/>
    <w:rsid w:val="0045367D"/>
    <w:rsid w:val="00476688"/>
    <w:rsid w:val="004F6D0A"/>
    <w:rsid w:val="00513D70"/>
    <w:rsid w:val="00566447"/>
    <w:rsid w:val="00570FEC"/>
    <w:rsid w:val="005A4AD9"/>
    <w:rsid w:val="006B35E6"/>
    <w:rsid w:val="00771E71"/>
    <w:rsid w:val="00783A99"/>
    <w:rsid w:val="0079097F"/>
    <w:rsid w:val="007E4A37"/>
    <w:rsid w:val="008133B6"/>
    <w:rsid w:val="008A1837"/>
    <w:rsid w:val="00901446"/>
    <w:rsid w:val="0091067A"/>
    <w:rsid w:val="00944EE4"/>
    <w:rsid w:val="009571E7"/>
    <w:rsid w:val="009943A3"/>
    <w:rsid w:val="00A20AD1"/>
    <w:rsid w:val="00A240CB"/>
    <w:rsid w:val="00AB1079"/>
    <w:rsid w:val="00AD69CB"/>
    <w:rsid w:val="00AD7FEE"/>
    <w:rsid w:val="00AE4BE9"/>
    <w:rsid w:val="00AF7C26"/>
    <w:rsid w:val="00B02E48"/>
    <w:rsid w:val="00B11D7C"/>
    <w:rsid w:val="00B675BD"/>
    <w:rsid w:val="00BA7186"/>
    <w:rsid w:val="00BB53C4"/>
    <w:rsid w:val="00BC7484"/>
    <w:rsid w:val="00C03E19"/>
    <w:rsid w:val="00C84049"/>
    <w:rsid w:val="00D42A7C"/>
    <w:rsid w:val="00D6053F"/>
    <w:rsid w:val="00DF35B2"/>
    <w:rsid w:val="00EB23D1"/>
    <w:rsid w:val="00ED539D"/>
    <w:rsid w:val="00F20EC4"/>
    <w:rsid w:val="00FD748D"/>
    <w:rsid w:val="00FE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E9FE56"/>
  <w15:docId w15:val="{D30842EB-F0D5-3C4A-A72C-5D6610FD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40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5409A"/>
    <w:pPr>
      <w:widowControl w:val="0"/>
      <w:autoSpaceDE w:val="0"/>
      <w:autoSpaceDN w:val="0"/>
      <w:spacing w:after="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5409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Paragrafoelenco">
    <w:name w:val="List Paragraph"/>
    <w:basedOn w:val="Normale"/>
    <w:uiPriority w:val="1"/>
    <w:qFormat/>
    <w:rsid w:val="002540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25409A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AD7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D7FEE"/>
  </w:style>
  <w:style w:type="paragraph" w:styleId="Pidipagina">
    <w:name w:val="footer"/>
    <w:basedOn w:val="Normale"/>
    <w:link w:val="PidipaginaCarattere"/>
    <w:uiPriority w:val="99"/>
    <w:unhideWhenUsed/>
    <w:rsid w:val="00AD7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FEE"/>
  </w:style>
  <w:style w:type="paragraph" w:customStyle="1" w:styleId="Titolointestazioneprocedura">
    <w:name w:val="Titolo intestazione procedura"/>
    <w:link w:val="TitolointestazioneproceduraCarattere"/>
    <w:autoRedefine/>
    <w:qFormat/>
    <w:rsid w:val="00AD7FEE"/>
    <w:pPr>
      <w:spacing w:after="0" w:line="240" w:lineRule="auto"/>
    </w:pPr>
    <w:rPr>
      <w:rFonts w:ascii="Trebuchet MS" w:eastAsia="Times New Roman" w:hAnsi="Trebuchet MS" w:cs="Times New Roman"/>
      <w:b/>
      <w:i/>
      <w:caps/>
      <w:color w:val="404040" w:themeColor="text1" w:themeTint="BF"/>
      <w:sz w:val="24"/>
      <w:szCs w:val="24"/>
      <w:lang w:eastAsia="it-IT"/>
    </w:rPr>
  </w:style>
  <w:style w:type="character" w:customStyle="1" w:styleId="TitolointestazioneproceduraCarattere">
    <w:name w:val="Titolo intestazione procedura Carattere"/>
    <w:basedOn w:val="IntestazioneCarattere"/>
    <w:link w:val="Titolointestazioneprocedura"/>
    <w:rsid w:val="00AD7FEE"/>
    <w:rPr>
      <w:rFonts w:ascii="Trebuchet MS" w:eastAsia="Times New Roman" w:hAnsi="Trebuchet MS" w:cs="Times New Roman"/>
      <w:b/>
      <w:i/>
      <w:caps/>
      <w:color w:val="404040" w:themeColor="text1" w:themeTint="BF"/>
      <w:sz w:val="24"/>
      <w:szCs w:val="24"/>
      <w:lang w:eastAsia="it-IT"/>
    </w:rPr>
  </w:style>
  <w:style w:type="paragraph" w:customStyle="1" w:styleId="Sottotitintestprocedua">
    <w:name w:val="Sottotit. intest. procedua"/>
    <w:link w:val="SottotitintestproceduaCarattere"/>
    <w:autoRedefine/>
    <w:qFormat/>
    <w:rsid w:val="00AD7FEE"/>
    <w:pPr>
      <w:spacing w:after="0" w:line="240" w:lineRule="auto"/>
    </w:pPr>
    <w:rPr>
      <w:rFonts w:ascii="Calibri Light" w:eastAsia="Times New Roman" w:hAnsi="Calibri Light" w:cs="Times New Roman"/>
      <w:caps/>
      <w:sz w:val="20"/>
      <w:szCs w:val="20"/>
      <w:lang w:eastAsia="it-IT"/>
    </w:rPr>
  </w:style>
  <w:style w:type="character" w:customStyle="1" w:styleId="SottotitintestproceduaCarattere">
    <w:name w:val="Sottotit. intest. procedua Carattere"/>
    <w:basedOn w:val="Carpredefinitoparagrafo"/>
    <w:link w:val="Sottotitintestprocedua"/>
    <w:rsid w:val="00AD7FEE"/>
    <w:rPr>
      <w:rFonts w:ascii="Calibri Light" w:eastAsia="Times New Roman" w:hAnsi="Calibri Light" w:cs="Times New Roman"/>
      <w:caps/>
      <w:sz w:val="20"/>
      <w:szCs w:val="20"/>
      <w:lang w:eastAsia="it-IT"/>
    </w:rPr>
  </w:style>
  <w:style w:type="paragraph" w:customStyle="1" w:styleId="Codiceintestazioneprocedura">
    <w:name w:val="Codice intestazione procedura"/>
    <w:link w:val="CodiceintestazioneproceduraCarattere"/>
    <w:qFormat/>
    <w:rsid w:val="00AD7FEE"/>
    <w:pPr>
      <w:spacing w:after="0" w:line="240" w:lineRule="auto"/>
    </w:pPr>
    <w:rPr>
      <w:rFonts w:ascii="Trebuchet MS" w:eastAsiaTheme="minorEastAsia" w:hAnsi="Trebuchet MS"/>
      <w:b/>
      <w:sz w:val="24"/>
      <w:lang w:eastAsia="it-IT"/>
    </w:rPr>
  </w:style>
  <w:style w:type="character" w:customStyle="1" w:styleId="CodiceintestazioneproceduraCarattere">
    <w:name w:val="Codice intestazione procedura Carattere"/>
    <w:basedOn w:val="Carpredefinitoparagrafo"/>
    <w:link w:val="Codiceintestazioneprocedura"/>
    <w:rsid w:val="00AD7FEE"/>
    <w:rPr>
      <w:rFonts w:ascii="Trebuchet MS" w:eastAsiaTheme="minorEastAsia" w:hAnsi="Trebuchet MS"/>
      <w:b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75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757"/>
    <w:rPr>
      <w:rFonts w:ascii="Times New Roman" w:hAnsi="Times New Roman" w:cs="Times New Roman"/>
      <w:sz w:val="18"/>
      <w:szCs w:val="18"/>
    </w:rPr>
  </w:style>
  <w:style w:type="table" w:styleId="Grigliatabella">
    <w:name w:val="Table Grid"/>
    <w:basedOn w:val="Tabellanormale"/>
    <w:uiPriority w:val="59"/>
    <w:rsid w:val="00771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7E20D6F63A5A419DAB56F916716C33" ma:contentTypeVersion="12" ma:contentTypeDescription="Creare un nuovo documento." ma:contentTypeScope="" ma:versionID="809885d389044297ba0c25524b3fdf73">
  <xsd:schema xmlns:xsd="http://www.w3.org/2001/XMLSchema" xmlns:xs="http://www.w3.org/2001/XMLSchema" xmlns:p="http://schemas.microsoft.com/office/2006/metadata/properties" xmlns:ns2="c0184a93-9194-48a0-bd99-eadfc0768014" xmlns:ns3="985327bd-af1b-416e-9b5d-89c57760a17e" targetNamespace="http://schemas.microsoft.com/office/2006/metadata/properties" ma:root="true" ma:fieldsID="da95358653dcfc1df5bfb8ceb8a78ff3" ns2:_="" ns3:_="">
    <xsd:import namespace="c0184a93-9194-48a0-bd99-eadfc0768014"/>
    <xsd:import namespace="985327bd-af1b-416e-9b5d-89c57760a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4a93-9194-48a0-bd99-eadfc0768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327bd-af1b-416e-9b5d-89c57760a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6B9FF-3CE7-43DE-AECD-5373136A9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4a93-9194-48a0-bd99-eadfc0768014"/>
    <ds:schemaRef ds:uri="985327bd-af1b-416e-9b5d-89c57760a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42376-8D2D-47B4-ACE4-6231207F59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2B6389-44C6-4220-B636-167C902F1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Galante</dc:creator>
  <cp:keywords/>
  <dc:description/>
  <cp:lastModifiedBy>Alex Stellini</cp:lastModifiedBy>
  <cp:revision>54</cp:revision>
  <dcterms:created xsi:type="dcterms:W3CDTF">2018-04-26T12:55:00Z</dcterms:created>
  <dcterms:modified xsi:type="dcterms:W3CDTF">2022-12-02T15:44:00Z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0x010100A07E20D6F63A5A419DAB56F916716C33</vt:lpwstr>
  </property>
</Properties>
</file>